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A1" w:rsidRPr="00055EA1" w:rsidRDefault="00055EA1" w:rsidP="00055EA1">
      <w:pPr>
        <w:spacing w:line="320" w:lineRule="exact"/>
        <w:contextualSpacing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055EA1">
        <w:rPr>
          <w:rFonts w:ascii="Arial" w:eastAsia="Calibri" w:hAnsi="Arial" w:cs="Arial"/>
          <w:sz w:val="20"/>
          <w:szCs w:val="20"/>
        </w:rPr>
        <w:tab/>
      </w:r>
      <w:r w:rsidRPr="00055EA1">
        <w:rPr>
          <w:rFonts w:ascii="Arial" w:eastAsia="Calibri" w:hAnsi="Arial" w:cs="Arial"/>
          <w:sz w:val="20"/>
          <w:szCs w:val="20"/>
        </w:rPr>
        <w:tab/>
      </w:r>
      <w:r w:rsidRPr="00055EA1">
        <w:rPr>
          <w:rFonts w:ascii="Arial" w:eastAsia="Calibri" w:hAnsi="Arial" w:cs="Arial"/>
          <w:sz w:val="20"/>
          <w:szCs w:val="20"/>
        </w:rPr>
        <w:tab/>
      </w:r>
      <w:r w:rsidRPr="00055EA1">
        <w:rPr>
          <w:rFonts w:ascii="Arial" w:eastAsia="Calibri" w:hAnsi="Arial" w:cs="Arial"/>
          <w:sz w:val="20"/>
          <w:szCs w:val="20"/>
        </w:rPr>
        <w:tab/>
      </w:r>
      <w:r w:rsidRPr="00055EA1">
        <w:rPr>
          <w:rFonts w:ascii="Arial" w:eastAsia="Calibri" w:hAnsi="Arial" w:cs="Arial"/>
          <w:sz w:val="20"/>
          <w:szCs w:val="20"/>
        </w:rPr>
        <w:tab/>
      </w:r>
      <w:r w:rsidRPr="00055EA1">
        <w:rPr>
          <w:rFonts w:ascii="Arial" w:eastAsia="Calibri" w:hAnsi="Arial" w:cs="Arial"/>
          <w:sz w:val="20"/>
          <w:szCs w:val="20"/>
        </w:rPr>
        <w:tab/>
      </w:r>
      <w:r w:rsidRPr="00055EA1">
        <w:rPr>
          <w:rFonts w:ascii="Arial" w:eastAsia="Calibri" w:hAnsi="Arial" w:cs="Arial"/>
          <w:sz w:val="20"/>
          <w:szCs w:val="20"/>
        </w:rPr>
        <w:tab/>
      </w:r>
      <w:r w:rsidRPr="00055EA1">
        <w:rPr>
          <w:rFonts w:ascii="Arial" w:eastAsia="Calibri" w:hAnsi="Arial" w:cs="Arial"/>
          <w:sz w:val="20"/>
          <w:szCs w:val="20"/>
        </w:rPr>
        <w:tab/>
      </w:r>
      <w:r w:rsidRPr="00055EA1">
        <w:rPr>
          <w:rFonts w:ascii="Arial" w:eastAsia="Calibri" w:hAnsi="Arial" w:cs="Arial"/>
          <w:sz w:val="20"/>
          <w:szCs w:val="20"/>
        </w:rPr>
        <w:tab/>
      </w:r>
      <w:r w:rsidRPr="00055EA1">
        <w:rPr>
          <w:rFonts w:ascii="Arial" w:eastAsia="Calibri" w:hAnsi="Arial" w:cs="Arial"/>
          <w:sz w:val="20"/>
          <w:szCs w:val="20"/>
        </w:rPr>
        <w:tab/>
      </w:r>
      <w:r w:rsidRPr="00055EA1">
        <w:rPr>
          <w:rFonts w:ascii="Arial" w:eastAsia="Calibri" w:hAnsi="Arial" w:cs="Arial"/>
          <w:sz w:val="20"/>
          <w:szCs w:val="20"/>
        </w:rPr>
        <w:tab/>
      </w:r>
      <w:r w:rsidRPr="00055EA1">
        <w:rPr>
          <w:rFonts w:ascii="Arial" w:eastAsia="Calibri" w:hAnsi="Arial" w:cs="Arial"/>
          <w:sz w:val="20"/>
          <w:szCs w:val="20"/>
        </w:rPr>
        <w:tab/>
      </w:r>
      <w:r w:rsidRPr="00055EA1">
        <w:rPr>
          <w:rFonts w:ascii="Arial" w:eastAsia="Calibri" w:hAnsi="Arial" w:cs="Arial"/>
          <w:b/>
          <w:sz w:val="20"/>
          <w:szCs w:val="20"/>
        </w:rPr>
        <w:t xml:space="preserve">Allegato – </w:t>
      </w:r>
      <w:r w:rsidR="006D1E9E">
        <w:rPr>
          <w:rFonts w:ascii="Arial" w:eastAsia="Calibri" w:hAnsi="Arial" w:cs="Arial"/>
          <w:b/>
          <w:sz w:val="20"/>
          <w:szCs w:val="20"/>
        </w:rPr>
        <w:t>B</w:t>
      </w:r>
    </w:p>
    <w:p w:rsidR="00055EA1" w:rsidRPr="00055EA1" w:rsidRDefault="00055EA1" w:rsidP="00055EA1">
      <w:pPr>
        <w:spacing w:line="320" w:lineRule="exact"/>
        <w:contextualSpacing/>
        <w:rPr>
          <w:rFonts w:ascii="Arial" w:eastAsia="Calibri" w:hAnsi="Arial" w:cs="Arial"/>
          <w:b/>
          <w:sz w:val="20"/>
          <w:szCs w:val="20"/>
        </w:rPr>
      </w:pPr>
    </w:p>
    <w:p w:rsidR="00055EA1" w:rsidRPr="00055EA1" w:rsidRDefault="00055EA1" w:rsidP="00055EA1">
      <w:pPr>
        <w:spacing w:line="320" w:lineRule="exact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055EA1">
        <w:rPr>
          <w:rFonts w:ascii="Arial" w:eastAsia="Calibri" w:hAnsi="Arial" w:cs="Arial"/>
          <w:b/>
          <w:bCs/>
          <w:iCs/>
          <w:sz w:val="20"/>
          <w:szCs w:val="20"/>
        </w:rPr>
        <w:t>Manifestazione di Interesse alla partecipazione</w:t>
      </w:r>
      <w:r w:rsidRPr="00055EA1">
        <w:rPr>
          <w:rFonts w:ascii="Arial" w:eastAsia="Calibri" w:hAnsi="Arial" w:cs="Arial"/>
          <w:b/>
          <w:iCs/>
          <w:sz w:val="20"/>
          <w:szCs w:val="20"/>
        </w:rPr>
        <w:t xml:space="preserve"> per l’affidamento </w:t>
      </w:r>
      <w:r w:rsidRPr="00055EA1">
        <w:rPr>
          <w:rFonts w:ascii="Arial" w:eastAsia="Calibri" w:hAnsi="Arial" w:cs="Arial"/>
          <w:b/>
          <w:bCs/>
          <w:iCs/>
          <w:sz w:val="20"/>
          <w:szCs w:val="20"/>
        </w:rPr>
        <w:t>del servizio di consulenza fiscale e previdenziale agli Uffici dell’EPAP finalizzata al recupero dell’evasione ed elusione contributiva anche attraverso la consultazione e la verifica dell’anagrafe tributaria</w:t>
      </w:r>
      <w:r w:rsidRPr="00055EA1">
        <w:rPr>
          <w:rFonts w:ascii="Arial" w:eastAsia="Calibri" w:hAnsi="Arial" w:cs="Arial"/>
          <w:b/>
          <w:bCs/>
          <w:sz w:val="20"/>
          <w:szCs w:val="20"/>
        </w:rPr>
        <w:t xml:space="preserve">. </w:t>
      </w:r>
    </w:p>
    <w:p w:rsidR="00055EA1" w:rsidRPr="00055EA1" w:rsidRDefault="00055EA1" w:rsidP="00055EA1">
      <w:pPr>
        <w:spacing w:line="320" w:lineRule="exact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055EA1" w:rsidRPr="00055EA1" w:rsidRDefault="00055EA1" w:rsidP="00055EA1">
      <w:pPr>
        <w:spacing w:line="320" w:lineRule="exact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055EA1">
        <w:rPr>
          <w:rFonts w:ascii="Arial" w:eastAsia="Calibri" w:hAnsi="Arial" w:cs="Arial"/>
          <w:b/>
          <w:sz w:val="20"/>
          <w:szCs w:val="20"/>
        </w:rPr>
        <w:t>Informativa ai sensi dell’articolo 13 del Regolamento UE n. 2016/679 in combinato disposto con l’articolo 9 del citato Regolamento.</w:t>
      </w:r>
    </w:p>
    <w:p w:rsidR="00055EA1" w:rsidRPr="00055EA1" w:rsidRDefault="00055EA1" w:rsidP="00055EA1">
      <w:pPr>
        <w:spacing w:line="32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055EA1" w:rsidRPr="00055EA1" w:rsidRDefault="00055EA1" w:rsidP="00055EA1">
      <w:pPr>
        <w:spacing w:line="320" w:lineRule="exact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055EA1">
        <w:rPr>
          <w:rFonts w:ascii="Arial" w:eastAsia="Calibri" w:hAnsi="Arial" w:cs="Arial"/>
          <w:b/>
          <w:sz w:val="20"/>
          <w:szCs w:val="20"/>
        </w:rPr>
        <w:t>1. Oggetto del trattamento</w:t>
      </w:r>
    </w:p>
    <w:p w:rsidR="00055EA1" w:rsidRPr="00055EA1" w:rsidRDefault="00055EA1" w:rsidP="00055EA1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5EA1">
        <w:rPr>
          <w:rFonts w:ascii="Arial" w:eastAsia="Calibri" w:hAnsi="Arial" w:cs="Arial"/>
          <w:sz w:val="20"/>
          <w:szCs w:val="20"/>
        </w:rPr>
        <w:t>Il Titolare tratta i dati personali (quali nome, cognome, codice fiscale) comunicati dall’Operatore economico concorrente per la partecipazione alla procedura di Manifestazione di Interesse alla partecipazione per l’affidamento del servizio di consulenza fiscale e previdenziale agli Uffici dell’EPAP finalizzata al recupero dell’evasione ed elusione contributiva anche attraverso la consultazione e la verifica dell’anagrafe tributaria.</w:t>
      </w:r>
    </w:p>
    <w:p w:rsidR="00055EA1" w:rsidRPr="00055EA1" w:rsidRDefault="00055EA1" w:rsidP="00055EA1">
      <w:pPr>
        <w:spacing w:line="32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055EA1" w:rsidRPr="00055EA1" w:rsidRDefault="00055EA1" w:rsidP="00055EA1">
      <w:pPr>
        <w:spacing w:line="320" w:lineRule="exact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055EA1">
        <w:rPr>
          <w:rFonts w:ascii="Arial" w:eastAsia="Calibri" w:hAnsi="Arial" w:cs="Arial"/>
          <w:b/>
          <w:sz w:val="20"/>
          <w:szCs w:val="20"/>
        </w:rPr>
        <w:t>2. Finalità del trattamento</w:t>
      </w:r>
    </w:p>
    <w:p w:rsidR="00055EA1" w:rsidRPr="00055EA1" w:rsidRDefault="00055EA1" w:rsidP="00055EA1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5EA1">
        <w:rPr>
          <w:rFonts w:ascii="Arial" w:eastAsia="Calibri" w:hAnsi="Arial" w:cs="Arial"/>
          <w:sz w:val="20"/>
          <w:szCs w:val="20"/>
        </w:rPr>
        <w:t>Il trattamento dei dati è necessario al fine di esecuzione di un contratto di cui l’interessato è parte ovvero riguardano l’esecuzione di misure precontrattuali adottate su richiesta dell’interessato in relazione all’oggetto della presente informativa.</w:t>
      </w:r>
    </w:p>
    <w:p w:rsidR="00055EA1" w:rsidRPr="00055EA1" w:rsidRDefault="00055EA1" w:rsidP="00055EA1">
      <w:pPr>
        <w:spacing w:line="32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055EA1" w:rsidRPr="00055EA1" w:rsidRDefault="00055EA1" w:rsidP="00055EA1">
      <w:pPr>
        <w:spacing w:line="320" w:lineRule="exact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055EA1">
        <w:rPr>
          <w:rFonts w:ascii="Arial" w:eastAsia="Calibri" w:hAnsi="Arial" w:cs="Arial"/>
          <w:b/>
          <w:sz w:val="20"/>
          <w:szCs w:val="20"/>
        </w:rPr>
        <w:t>3. Modalità del trattamento</w:t>
      </w:r>
    </w:p>
    <w:p w:rsidR="00055EA1" w:rsidRPr="00055EA1" w:rsidRDefault="00055EA1" w:rsidP="00055EA1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5EA1">
        <w:rPr>
          <w:rFonts w:ascii="Arial" w:eastAsia="Calibri" w:hAnsi="Arial" w:cs="Arial"/>
          <w:sz w:val="20"/>
          <w:szCs w:val="20"/>
        </w:rPr>
        <w:t>Il trattamento dei dati personali è realizzato per mezzo delle operazioni indicate all’art. 4 n. 2) del Regolamento (UE) 2016/679 (d’ora in avanti “Regolamento”) e precisamente: raccolta, registrazione, organizzazione, conservazione, consultazione, elaborazione, selezione, estrazione, blocco, comunicazione, cancellazione e distruzione dei dati. I dati personali sono sottoposti a trattamento sia cartaceo che elettronico e/o automatizzato.</w:t>
      </w:r>
    </w:p>
    <w:p w:rsidR="00055EA1" w:rsidRPr="00055EA1" w:rsidRDefault="00055EA1" w:rsidP="00055EA1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5EA1">
        <w:rPr>
          <w:rFonts w:ascii="Arial" w:eastAsia="Calibri" w:hAnsi="Arial" w:cs="Arial"/>
          <w:sz w:val="20"/>
          <w:szCs w:val="20"/>
        </w:rPr>
        <w:t>I dati personali conferiti verranno conservati per un tempo parti a:</w:t>
      </w:r>
    </w:p>
    <w:p w:rsidR="00055EA1" w:rsidRPr="00055EA1" w:rsidRDefault="00055EA1" w:rsidP="00055EA1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5EA1">
        <w:rPr>
          <w:rFonts w:ascii="Arial" w:eastAsia="Calibri" w:hAnsi="Arial" w:cs="Arial"/>
          <w:sz w:val="20"/>
          <w:szCs w:val="20"/>
        </w:rPr>
        <w:t>2 anni per le indagini di mercato, decorrenti dalla sua conclusione</w:t>
      </w:r>
    </w:p>
    <w:p w:rsidR="00055EA1" w:rsidRPr="00055EA1" w:rsidRDefault="00055EA1" w:rsidP="00055EA1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5EA1">
        <w:rPr>
          <w:rFonts w:ascii="Arial" w:eastAsia="Calibri" w:hAnsi="Arial" w:cs="Arial"/>
          <w:sz w:val="20"/>
          <w:szCs w:val="20"/>
        </w:rPr>
        <w:t>5 anni per le procedure ad evidenza pubblica, decorrenti dalla conclusione delle attività contrattuali.</w:t>
      </w:r>
    </w:p>
    <w:p w:rsidR="00055EA1" w:rsidRPr="00055EA1" w:rsidRDefault="00055EA1" w:rsidP="00055EA1">
      <w:pPr>
        <w:spacing w:line="32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055EA1" w:rsidRPr="00055EA1" w:rsidRDefault="00055EA1" w:rsidP="00055EA1">
      <w:pPr>
        <w:spacing w:line="320" w:lineRule="exact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055EA1">
        <w:rPr>
          <w:rFonts w:ascii="Arial" w:eastAsia="Calibri" w:hAnsi="Arial" w:cs="Arial"/>
          <w:b/>
          <w:sz w:val="20"/>
          <w:szCs w:val="20"/>
        </w:rPr>
        <w:t>4. Accesso ai dati</w:t>
      </w:r>
    </w:p>
    <w:p w:rsidR="00055EA1" w:rsidRPr="00055EA1" w:rsidRDefault="00055EA1" w:rsidP="00055EA1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5EA1">
        <w:rPr>
          <w:rFonts w:ascii="Arial" w:eastAsia="Calibri" w:hAnsi="Arial" w:cs="Arial"/>
          <w:sz w:val="20"/>
          <w:szCs w:val="20"/>
        </w:rPr>
        <w:t>I dati potranno essere resi accessibili per le finalità di cui al punto 2 a dipendenti e collaboratori del Titolare e dei Responsabili nella loro qualità di soggetti autorizzati al trattamento e/o amministratori di sistema.</w:t>
      </w:r>
    </w:p>
    <w:p w:rsidR="00055EA1" w:rsidRPr="00055EA1" w:rsidRDefault="00055EA1" w:rsidP="00055EA1">
      <w:pPr>
        <w:spacing w:line="32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055EA1" w:rsidRPr="00055EA1" w:rsidRDefault="00055EA1" w:rsidP="00055EA1">
      <w:pPr>
        <w:spacing w:line="320" w:lineRule="exact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055EA1">
        <w:rPr>
          <w:rFonts w:ascii="Arial" w:eastAsia="Calibri" w:hAnsi="Arial" w:cs="Arial"/>
          <w:b/>
          <w:sz w:val="20"/>
          <w:szCs w:val="20"/>
        </w:rPr>
        <w:t>5. Comunicazione dei dati</w:t>
      </w:r>
    </w:p>
    <w:p w:rsidR="00055EA1" w:rsidRPr="00055EA1" w:rsidRDefault="00055EA1" w:rsidP="00055EA1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5EA1">
        <w:rPr>
          <w:rFonts w:ascii="Arial" w:eastAsia="Calibri" w:hAnsi="Arial" w:cs="Arial"/>
          <w:sz w:val="20"/>
          <w:szCs w:val="20"/>
        </w:rPr>
        <w:t>Senza espresso consenso, il Titolare potrà comunicare i dati per le finalità di cui al punto 2 a Organismi di vigilanza, Autorità giudiziarie nonché a tutti gli altri soggetti ai quali la comunicazione sia obbligatoria per legge per l’espletamento delle finalità dette. I dati non saranno diffusi.</w:t>
      </w:r>
    </w:p>
    <w:p w:rsidR="00055EA1" w:rsidRPr="00055EA1" w:rsidRDefault="00055EA1" w:rsidP="00055E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5EA1">
        <w:rPr>
          <w:rFonts w:ascii="Arial" w:eastAsia="Calibri" w:hAnsi="Arial" w:cs="Arial"/>
          <w:sz w:val="20"/>
          <w:szCs w:val="20"/>
        </w:rPr>
        <w:br w:type="page"/>
      </w:r>
    </w:p>
    <w:p w:rsidR="00055EA1" w:rsidRPr="00055EA1" w:rsidRDefault="00055EA1" w:rsidP="00055EA1">
      <w:pPr>
        <w:spacing w:line="320" w:lineRule="exact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055EA1">
        <w:rPr>
          <w:rFonts w:ascii="Arial" w:eastAsia="Calibri" w:hAnsi="Arial" w:cs="Arial"/>
          <w:b/>
          <w:sz w:val="20"/>
          <w:szCs w:val="20"/>
        </w:rPr>
        <w:lastRenderedPageBreak/>
        <w:t>6. Trasferimento dati</w:t>
      </w:r>
    </w:p>
    <w:p w:rsidR="00055EA1" w:rsidRPr="00055EA1" w:rsidRDefault="00055EA1" w:rsidP="00055EA1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5EA1">
        <w:rPr>
          <w:rFonts w:ascii="Arial" w:eastAsia="Calibri" w:hAnsi="Arial" w:cs="Arial"/>
          <w:sz w:val="20"/>
          <w:szCs w:val="20"/>
        </w:rPr>
        <w:t>La gestione e la conservazione dei dati personali avverrà su server - ubicati all’interno dell’Unione Europea e nella disponibilità del Titolare e/o di società terze incaricate e debitamente nominate quali Responsabili del trattamento. Attualmente i server sono situati in Italia.</w:t>
      </w:r>
    </w:p>
    <w:p w:rsidR="00055EA1" w:rsidRPr="00055EA1" w:rsidRDefault="00055EA1" w:rsidP="00055EA1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55EA1" w:rsidRPr="00055EA1" w:rsidRDefault="00055EA1" w:rsidP="00055EA1">
      <w:pPr>
        <w:spacing w:line="320" w:lineRule="exact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055EA1">
        <w:rPr>
          <w:rFonts w:ascii="Arial" w:eastAsia="Calibri" w:hAnsi="Arial" w:cs="Arial"/>
          <w:b/>
          <w:sz w:val="20"/>
          <w:szCs w:val="20"/>
        </w:rPr>
        <w:t>7. Natura del conferimento dei dati e conseguenze del rifiuto di rispondere</w:t>
      </w:r>
    </w:p>
    <w:p w:rsidR="00055EA1" w:rsidRPr="00055EA1" w:rsidRDefault="00055EA1" w:rsidP="00055EA1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5EA1">
        <w:rPr>
          <w:rFonts w:ascii="Arial" w:eastAsia="Calibri" w:hAnsi="Arial" w:cs="Arial"/>
          <w:sz w:val="20"/>
          <w:szCs w:val="20"/>
        </w:rPr>
        <w:t>Il conferimento dei dati per le finalità di cui al punto 2 è obbligatorio per la partecipazione a procedure ad evidenza pubblica/indagini di mercato. In caso di mancato conferimento dei dati richiesti, non sarà possibile garantire la partecipazione.</w:t>
      </w:r>
    </w:p>
    <w:p w:rsidR="00055EA1" w:rsidRPr="00055EA1" w:rsidRDefault="00055EA1" w:rsidP="00055EA1">
      <w:pPr>
        <w:spacing w:line="32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055EA1" w:rsidRPr="00055EA1" w:rsidRDefault="00055EA1" w:rsidP="00055EA1">
      <w:pPr>
        <w:spacing w:line="320" w:lineRule="exact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055EA1">
        <w:rPr>
          <w:rFonts w:ascii="Arial" w:eastAsia="Calibri" w:hAnsi="Arial" w:cs="Arial"/>
          <w:b/>
          <w:sz w:val="20"/>
          <w:szCs w:val="20"/>
        </w:rPr>
        <w:t>8. Diritti dell’interessato</w:t>
      </w:r>
    </w:p>
    <w:p w:rsidR="00055EA1" w:rsidRPr="00055EA1" w:rsidRDefault="00055EA1" w:rsidP="00055EA1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5EA1">
        <w:rPr>
          <w:rFonts w:ascii="Arial" w:eastAsia="Calibri" w:hAnsi="Arial" w:cs="Arial"/>
          <w:sz w:val="20"/>
          <w:szCs w:val="20"/>
        </w:rPr>
        <w:t>In qualità di interessato, vengono riconosciuti i diritti di cui agli articoli 15 e seguenti del Regolamento e precisamente i diritti:</w:t>
      </w:r>
    </w:p>
    <w:p w:rsidR="00055EA1" w:rsidRPr="00055EA1" w:rsidRDefault="00055EA1" w:rsidP="00055EA1">
      <w:pPr>
        <w:numPr>
          <w:ilvl w:val="0"/>
          <w:numId w:val="2"/>
        </w:numPr>
        <w:spacing w:line="320" w:lineRule="exact"/>
        <w:contextualSpacing/>
        <w:rPr>
          <w:rFonts w:ascii="Arial" w:eastAsia="Calibri" w:hAnsi="Arial" w:cs="Arial"/>
          <w:sz w:val="20"/>
          <w:szCs w:val="20"/>
        </w:rPr>
      </w:pPr>
      <w:proofErr w:type="gramStart"/>
      <w:r w:rsidRPr="00055EA1">
        <w:rPr>
          <w:rFonts w:ascii="Arial" w:eastAsia="Calibri" w:hAnsi="Arial" w:cs="Arial"/>
          <w:sz w:val="20"/>
          <w:szCs w:val="20"/>
        </w:rPr>
        <w:t>di</w:t>
      </w:r>
      <w:proofErr w:type="gramEnd"/>
      <w:r w:rsidRPr="00055EA1">
        <w:rPr>
          <w:rFonts w:ascii="Arial" w:eastAsia="Calibri" w:hAnsi="Arial" w:cs="Arial"/>
          <w:sz w:val="20"/>
          <w:szCs w:val="20"/>
        </w:rPr>
        <w:t xml:space="preserve"> accesso ai dati personali;</w:t>
      </w:r>
    </w:p>
    <w:p w:rsidR="00055EA1" w:rsidRPr="00055EA1" w:rsidRDefault="00055EA1" w:rsidP="00055EA1">
      <w:pPr>
        <w:numPr>
          <w:ilvl w:val="0"/>
          <w:numId w:val="2"/>
        </w:numPr>
        <w:spacing w:line="320" w:lineRule="exact"/>
        <w:contextualSpacing/>
        <w:rPr>
          <w:rFonts w:ascii="Arial" w:eastAsia="Calibri" w:hAnsi="Arial" w:cs="Arial"/>
          <w:sz w:val="20"/>
          <w:szCs w:val="20"/>
        </w:rPr>
      </w:pPr>
      <w:proofErr w:type="gramStart"/>
      <w:r w:rsidRPr="00055EA1">
        <w:rPr>
          <w:rFonts w:ascii="Arial" w:eastAsia="Calibri" w:hAnsi="Arial" w:cs="Arial"/>
          <w:sz w:val="20"/>
          <w:szCs w:val="20"/>
        </w:rPr>
        <w:t>di</w:t>
      </w:r>
      <w:proofErr w:type="gramEnd"/>
      <w:r w:rsidRPr="00055EA1">
        <w:rPr>
          <w:rFonts w:ascii="Arial" w:eastAsia="Calibri" w:hAnsi="Arial" w:cs="Arial"/>
          <w:sz w:val="20"/>
          <w:szCs w:val="20"/>
        </w:rPr>
        <w:t xml:space="preserve"> ottenere la rettifica o la cancellazione degli stessi o la limitazione del trattamento che lo riguardano;</w:t>
      </w:r>
    </w:p>
    <w:p w:rsidR="00055EA1" w:rsidRPr="00055EA1" w:rsidRDefault="00055EA1" w:rsidP="00055EA1">
      <w:pPr>
        <w:numPr>
          <w:ilvl w:val="0"/>
          <w:numId w:val="2"/>
        </w:numPr>
        <w:spacing w:line="320" w:lineRule="exact"/>
        <w:contextualSpacing/>
        <w:rPr>
          <w:rFonts w:ascii="Arial" w:eastAsia="Calibri" w:hAnsi="Arial" w:cs="Arial"/>
          <w:sz w:val="20"/>
          <w:szCs w:val="20"/>
        </w:rPr>
      </w:pPr>
      <w:proofErr w:type="gramStart"/>
      <w:r w:rsidRPr="00055EA1">
        <w:rPr>
          <w:rFonts w:ascii="Arial" w:eastAsia="Calibri" w:hAnsi="Arial" w:cs="Arial"/>
          <w:sz w:val="20"/>
          <w:szCs w:val="20"/>
        </w:rPr>
        <w:t>alla</w:t>
      </w:r>
      <w:proofErr w:type="gramEnd"/>
      <w:r w:rsidRPr="00055EA1">
        <w:rPr>
          <w:rFonts w:ascii="Arial" w:eastAsia="Calibri" w:hAnsi="Arial" w:cs="Arial"/>
          <w:sz w:val="20"/>
          <w:szCs w:val="20"/>
        </w:rPr>
        <w:t xml:space="preserve"> portabilità dei dati;</w:t>
      </w:r>
    </w:p>
    <w:p w:rsidR="00055EA1" w:rsidRPr="00055EA1" w:rsidRDefault="00055EA1" w:rsidP="00055EA1">
      <w:pPr>
        <w:numPr>
          <w:ilvl w:val="0"/>
          <w:numId w:val="2"/>
        </w:numPr>
        <w:spacing w:line="320" w:lineRule="exact"/>
        <w:contextualSpacing/>
        <w:rPr>
          <w:rFonts w:ascii="Arial" w:eastAsia="Calibri" w:hAnsi="Arial" w:cs="Arial"/>
          <w:sz w:val="20"/>
          <w:szCs w:val="20"/>
        </w:rPr>
      </w:pPr>
      <w:proofErr w:type="gramStart"/>
      <w:r w:rsidRPr="00055EA1">
        <w:rPr>
          <w:rFonts w:ascii="Arial" w:eastAsia="Calibri" w:hAnsi="Arial" w:cs="Arial"/>
          <w:sz w:val="20"/>
          <w:szCs w:val="20"/>
        </w:rPr>
        <w:t>di</w:t>
      </w:r>
      <w:proofErr w:type="gramEnd"/>
      <w:r w:rsidRPr="00055EA1">
        <w:rPr>
          <w:rFonts w:ascii="Arial" w:eastAsia="Calibri" w:hAnsi="Arial" w:cs="Arial"/>
          <w:sz w:val="20"/>
          <w:szCs w:val="20"/>
        </w:rPr>
        <w:t xml:space="preserve"> proporre reclamo all'autorità di controllo.</w:t>
      </w:r>
    </w:p>
    <w:p w:rsidR="00055EA1" w:rsidRPr="00055EA1" w:rsidRDefault="00055EA1" w:rsidP="00055EA1">
      <w:pPr>
        <w:spacing w:line="32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055EA1" w:rsidRPr="00055EA1" w:rsidRDefault="00055EA1" w:rsidP="00055EA1">
      <w:pPr>
        <w:spacing w:line="320" w:lineRule="exact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055EA1">
        <w:rPr>
          <w:rFonts w:ascii="Arial" w:eastAsia="Calibri" w:hAnsi="Arial" w:cs="Arial"/>
          <w:b/>
          <w:sz w:val="20"/>
          <w:szCs w:val="20"/>
        </w:rPr>
        <w:t>9. Modalità di esercizio dei diritti</w:t>
      </w:r>
    </w:p>
    <w:p w:rsidR="00055EA1" w:rsidRPr="00055EA1" w:rsidRDefault="00055EA1" w:rsidP="00055EA1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5EA1">
        <w:rPr>
          <w:rFonts w:ascii="Arial" w:eastAsia="Calibri" w:hAnsi="Arial" w:cs="Arial"/>
          <w:sz w:val="20"/>
          <w:szCs w:val="20"/>
        </w:rPr>
        <w:t>L’interessato può esercitare i suoi diritti contattando il Titolare ai recapiti indicati nel punto 10.</w:t>
      </w:r>
    </w:p>
    <w:p w:rsidR="00055EA1" w:rsidRPr="00055EA1" w:rsidRDefault="00055EA1" w:rsidP="00055EA1">
      <w:pPr>
        <w:spacing w:line="32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055EA1" w:rsidRPr="00055EA1" w:rsidRDefault="00055EA1" w:rsidP="00055EA1">
      <w:pPr>
        <w:spacing w:line="320" w:lineRule="exact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055EA1">
        <w:rPr>
          <w:rFonts w:ascii="Arial" w:eastAsia="Calibri" w:hAnsi="Arial" w:cs="Arial"/>
          <w:b/>
          <w:sz w:val="20"/>
          <w:szCs w:val="20"/>
        </w:rPr>
        <w:t>10. Il Responsabile della protezione dei dati e il Responsabile del trattamento.</w:t>
      </w:r>
    </w:p>
    <w:p w:rsidR="00055EA1" w:rsidRPr="00055EA1" w:rsidRDefault="00055EA1" w:rsidP="00055EA1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5EA1">
        <w:rPr>
          <w:rFonts w:ascii="Arial" w:eastAsia="Calibri" w:hAnsi="Arial" w:cs="Arial"/>
          <w:sz w:val="20"/>
          <w:szCs w:val="20"/>
        </w:rPr>
        <w:t xml:space="preserve">Il Titolare del trattamento dei dati personali di cui alla presente Informativa è </w:t>
      </w:r>
      <w:proofErr w:type="spellStart"/>
      <w:r w:rsidRPr="00055EA1">
        <w:rPr>
          <w:rFonts w:ascii="Arial" w:eastAsia="Calibri" w:hAnsi="Arial" w:cs="Arial"/>
          <w:sz w:val="20"/>
          <w:szCs w:val="20"/>
        </w:rPr>
        <w:t>Epap</w:t>
      </w:r>
      <w:proofErr w:type="spellEnd"/>
      <w:r w:rsidRPr="00055EA1">
        <w:rPr>
          <w:rFonts w:ascii="Arial" w:eastAsia="Calibri" w:hAnsi="Arial" w:cs="Arial"/>
          <w:sz w:val="20"/>
          <w:szCs w:val="20"/>
        </w:rPr>
        <w:t xml:space="preserve">, l’ingegnere Enzo Antinori è il Responsabile della protezione dei dati (RPD) /Data </w:t>
      </w:r>
      <w:proofErr w:type="spellStart"/>
      <w:r w:rsidRPr="00055EA1">
        <w:rPr>
          <w:rFonts w:ascii="Arial" w:eastAsia="Calibri" w:hAnsi="Arial" w:cs="Arial"/>
          <w:sz w:val="20"/>
          <w:szCs w:val="20"/>
        </w:rPr>
        <w:t>Protection</w:t>
      </w:r>
      <w:proofErr w:type="spellEnd"/>
      <w:r w:rsidRPr="00055E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55EA1">
        <w:rPr>
          <w:rFonts w:ascii="Arial" w:eastAsia="Calibri" w:hAnsi="Arial" w:cs="Arial"/>
          <w:sz w:val="20"/>
          <w:szCs w:val="20"/>
        </w:rPr>
        <w:t>Officer</w:t>
      </w:r>
      <w:proofErr w:type="spellEnd"/>
      <w:r w:rsidRPr="00055EA1">
        <w:rPr>
          <w:rFonts w:ascii="Arial" w:eastAsia="Calibri" w:hAnsi="Arial" w:cs="Arial"/>
          <w:sz w:val="20"/>
          <w:szCs w:val="20"/>
        </w:rPr>
        <w:t xml:space="preserve"> (DPO) ai sensi dell’articolo 28 del Regolamento (UE) 2016/679.</w:t>
      </w:r>
      <w:r w:rsidRPr="00055EA1">
        <w:rPr>
          <w:rFonts w:ascii="Arial" w:eastAsia="Calibri" w:hAnsi="Arial" w:cs="Arial"/>
          <w:sz w:val="20"/>
          <w:szCs w:val="20"/>
        </w:rPr>
        <w:cr/>
      </w:r>
    </w:p>
    <w:p w:rsidR="00055EA1" w:rsidRPr="00055EA1" w:rsidRDefault="00055EA1" w:rsidP="00055EA1">
      <w:pPr>
        <w:spacing w:line="320" w:lineRule="exact"/>
        <w:contextualSpacing/>
        <w:rPr>
          <w:rFonts w:ascii="Arial" w:eastAsia="Calibri" w:hAnsi="Arial" w:cs="Arial"/>
          <w:sz w:val="20"/>
          <w:szCs w:val="20"/>
        </w:rPr>
      </w:pPr>
      <w:r w:rsidRPr="00055EA1">
        <w:rPr>
          <w:rFonts w:ascii="Arial" w:eastAsia="Calibri" w:hAnsi="Arial" w:cs="Arial"/>
          <w:sz w:val="20"/>
          <w:szCs w:val="20"/>
        </w:rPr>
        <w:t xml:space="preserve">Indirizzi </w:t>
      </w:r>
    </w:p>
    <w:p w:rsidR="00055EA1" w:rsidRPr="00055EA1" w:rsidRDefault="00055EA1" w:rsidP="00055EA1">
      <w:pPr>
        <w:spacing w:line="320" w:lineRule="exact"/>
        <w:contextualSpacing/>
        <w:rPr>
          <w:rFonts w:ascii="Arial" w:eastAsia="Calibri" w:hAnsi="Arial" w:cs="Arial"/>
          <w:sz w:val="20"/>
          <w:szCs w:val="20"/>
        </w:rPr>
      </w:pPr>
      <w:r w:rsidRPr="00055EA1">
        <w:rPr>
          <w:rFonts w:ascii="Arial" w:eastAsia="Calibri" w:hAnsi="Arial" w:cs="Arial"/>
          <w:sz w:val="20"/>
          <w:szCs w:val="20"/>
        </w:rPr>
        <w:t xml:space="preserve">EPAP- titolare del trattamento dei dati - via Vicenza 7 Roma o all’indirizzo mail privacy@epap.it </w:t>
      </w:r>
    </w:p>
    <w:p w:rsidR="00055EA1" w:rsidRPr="00055EA1" w:rsidRDefault="00055EA1" w:rsidP="00055EA1">
      <w:pPr>
        <w:spacing w:line="320" w:lineRule="exact"/>
        <w:contextualSpacing/>
        <w:rPr>
          <w:rFonts w:ascii="Arial" w:eastAsia="Calibri" w:hAnsi="Arial" w:cs="Arial"/>
          <w:sz w:val="20"/>
          <w:szCs w:val="20"/>
        </w:rPr>
      </w:pPr>
      <w:r w:rsidRPr="00055EA1">
        <w:rPr>
          <w:rFonts w:ascii="Arial" w:eastAsia="Calibri" w:hAnsi="Arial" w:cs="Arial"/>
          <w:sz w:val="20"/>
          <w:szCs w:val="20"/>
        </w:rPr>
        <w:t>DPO Ingegnere Enzo Antinori</w:t>
      </w:r>
    </w:p>
    <w:p w:rsidR="00055EA1" w:rsidRPr="00055EA1" w:rsidRDefault="00055EA1" w:rsidP="00055EA1">
      <w:pPr>
        <w:spacing w:line="32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055EA1" w:rsidRPr="00055EA1" w:rsidRDefault="00055EA1" w:rsidP="00055EA1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5EA1">
        <w:rPr>
          <w:rFonts w:ascii="Arial" w:eastAsia="Calibri" w:hAnsi="Arial" w:cs="Arial"/>
          <w:sz w:val="20"/>
          <w:szCs w:val="20"/>
        </w:rPr>
        <w:t>Io sottoscritto/a _________________________________________________ nella qualità di __________ ____________________________________________________________________alla luce dell’informativa ricevuta, autorizzo il trattamento dei dati personali per la gestione delle procedure amministrative legate all’incarico ex art. 13 del Regolamento UE 2016/679.</w:t>
      </w:r>
    </w:p>
    <w:p w:rsidR="00055EA1" w:rsidRPr="00055EA1" w:rsidRDefault="00055EA1" w:rsidP="00055EA1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55EA1" w:rsidRPr="00055EA1" w:rsidRDefault="00055EA1" w:rsidP="00055EA1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5EA1">
        <w:rPr>
          <w:rFonts w:ascii="Arial" w:eastAsia="Calibri" w:hAnsi="Arial" w:cs="Arial"/>
          <w:sz w:val="20"/>
          <w:szCs w:val="20"/>
        </w:rPr>
        <w:t>Letto, confermato e sottoscritto</w:t>
      </w:r>
    </w:p>
    <w:p w:rsidR="00055EA1" w:rsidRPr="00055EA1" w:rsidRDefault="00055EA1" w:rsidP="00055EA1">
      <w:pPr>
        <w:spacing w:line="32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055EA1" w:rsidRPr="00055EA1" w:rsidRDefault="00055EA1" w:rsidP="00055EA1">
      <w:pPr>
        <w:spacing w:line="320" w:lineRule="exact"/>
        <w:contextualSpacing/>
        <w:rPr>
          <w:rFonts w:ascii="Arial" w:eastAsia="Calibri" w:hAnsi="Arial" w:cs="Arial"/>
          <w:sz w:val="20"/>
          <w:szCs w:val="20"/>
        </w:rPr>
      </w:pPr>
      <w:proofErr w:type="gramStart"/>
      <w:r w:rsidRPr="00055EA1">
        <w:rPr>
          <w:rFonts w:ascii="Arial" w:eastAsia="Calibri" w:hAnsi="Arial" w:cs="Arial"/>
          <w:sz w:val="20"/>
          <w:szCs w:val="20"/>
        </w:rPr>
        <w:t>Luogo,_</w:t>
      </w:r>
      <w:proofErr w:type="gramEnd"/>
      <w:r w:rsidRPr="00055EA1">
        <w:rPr>
          <w:rFonts w:ascii="Arial" w:eastAsia="Calibri" w:hAnsi="Arial" w:cs="Arial"/>
          <w:sz w:val="20"/>
          <w:szCs w:val="20"/>
        </w:rPr>
        <w:t>__________________ data sottoscrizione ________________________________</w:t>
      </w:r>
    </w:p>
    <w:p w:rsidR="00055EA1" w:rsidRPr="00055EA1" w:rsidRDefault="00055EA1" w:rsidP="00055EA1">
      <w:pPr>
        <w:spacing w:line="32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055EA1" w:rsidRPr="00055EA1" w:rsidRDefault="00055EA1" w:rsidP="00055EA1">
      <w:pPr>
        <w:spacing w:line="32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055EA1" w:rsidRPr="00055EA1" w:rsidRDefault="00055EA1" w:rsidP="00055EA1">
      <w:pPr>
        <w:spacing w:line="320" w:lineRule="exact"/>
        <w:contextualSpacing/>
        <w:rPr>
          <w:rFonts w:ascii="Arial" w:eastAsia="Calibri" w:hAnsi="Arial" w:cs="Arial"/>
          <w:sz w:val="20"/>
          <w:szCs w:val="20"/>
        </w:rPr>
      </w:pPr>
      <w:r w:rsidRPr="00055EA1">
        <w:rPr>
          <w:rFonts w:ascii="Arial" w:eastAsia="Calibri" w:hAnsi="Arial" w:cs="Arial"/>
          <w:sz w:val="20"/>
          <w:szCs w:val="20"/>
        </w:rPr>
        <w:t>Firma e timbro, ____________________________________________________________</w:t>
      </w:r>
    </w:p>
    <w:p w:rsidR="008E2C61" w:rsidRDefault="001C728C"/>
    <w:sectPr w:rsidR="008E2C61" w:rsidSect="00665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29" w:right="851" w:bottom="1134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8C" w:rsidRDefault="001C728C" w:rsidP="00055EA1">
      <w:pPr>
        <w:spacing w:after="0" w:line="240" w:lineRule="auto"/>
      </w:pPr>
      <w:r>
        <w:separator/>
      </w:r>
    </w:p>
  </w:endnote>
  <w:endnote w:type="continuationSeparator" w:id="0">
    <w:p w:rsidR="001C728C" w:rsidRDefault="001C728C" w:rsidP="0005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27" w:rsidRDefault="00DF782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C7" w:rsidRDefault="001C728C" w:rsidP="008007C9">
    <w:pPr>
      <w:pStyle w:val="Pidipa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C7" w:rsidRDefault="0047056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B2FBB">
      <w:rPr>
        <w:noProof/>
      </w:rPr>
      <w:t>1</w:t>
    </w:r>
    <w:r>
      <w:fldChar w:fldCharType="end"/>
    </w:r>
  </w:p>
  <w:p w:rsidR="00BF79C7" w:rsidRDefault="001C72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8C" w:rsidRDefault="001C728C" w:rsidP="00055EA1">
      <w:pPr>
        <w:spacing w:after="0" w:line="240" w:lineRule="auto"/>
      </w:pPr>
      <w:r>
        <w:separator/>
      </w:r>
    </w:p>
  </w:footnote>
  <w:footnote w:type="continuationSeparator" w:id="0">
    <w:p w:rsidR="001C728C" w:rsidRDefault="001C728C" w:rsidP="0005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27" w:rsidRDefault="00AB2FB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25693" o:spid="_x0000_s2050" type="#_x0000_t136" style="position:absolute;margin-left:0;margin-top:0;width:657.6pt;height:61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 manifestazione interesse EPAP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4E" w:rsidRDefault="00AB2FBB">
    <w:pPr>
      <w:pStyle w:val="Intestazione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25694" o:spid="_x0000_s2051" type="#_x0000_t136" style="position:absolute;left:0;text-align:left;margin-left:0;margin-top:0;width:657.6pt;height:61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 manifestazione interesse EPAP"/>
        </v:shape>
      </w:pict>
    </w:r>
    <w:r w:rsidR="00470564">
      <w:fldChar w:fldCharType="begin"/>
    </w:r>
    <w:r w:rsidR="00470564">
      <w:instrText>PAGE   \* MERGEFORMAT</w:instrText>
    </w:r>
    <w:r w:rsidR="00470564">
      <w:fldChar w:fldCharType="separate"/>
    </w:r>
    <w:r>
      <w:rPr>
        <w:noProof/>
      </w:rPr>
      <w:t>2</w:t>
    </w:r>
    <w:r w:rsidR="00470564">
      <w:fldChar w:fldCharType="end"/>
    </w:r>
  </w:p>
  <w:p w:rsidR="00BF79C7" w:rsidRDefault="001C728C" w:rsidP="00846D01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27" w:rsidRDefault="00AB2FB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25692" o:spid="_x0000_s2049" type="#_x0000_t136" style="position:absolute;margin-left:0;margin-top:0;width:657.6pt;height:61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 manifestazione interesse EPA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E3864"/>
    <w:multiLevelType w:val="hybridMultilevel"/>
    <w:tmpl w:val="32484E9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80435"/>
    <w:multiLevelType w:val="hybridMultilevel"/>
    <w:tmpl w:val="15DE6BB6"/>
    <w:lvl w:ilvl="0" w:tplc="F418EF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A1"/>
    <w:rsid w:val="00055EA1"/>
    <w:rsid w:val="001C728C"/>
    <w:rsid w:val="002B6848"/>
    <w:rsid w:val="002C119B"/>
    <w:rsid w:val="003C70A7"/>
    <w:rsid w:val="004604B1"/>
    <w:rsid w:val="00470564"/>
    <w:rsid w:val="00486C9C"/>
    <w:rsid w:val="006979B7"/>
    <w:rsid w:val="006D1E9E"/>
    <w:rsid w:val="007F2067"/>
    <w:rsid w:val="0088318E"/>
    <w:rsid w:val="00A439C3"/>
    <w:rsid w:val="00AB2FBB"/>
    <w:rsid w:val="00C30894"/>
    <w:rsid w:val="00C679EA"/>
    <w:rsid w:val="00D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8D0C494-E323-4E9A-BD1B-A6808EE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5E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EA1"/>
  </w:style>
  <w:style w:type="paragraph" w:styleId="Pidipagina">
    <w:name w:val="footer"/>
    <w:basedOn w:val="Normale"/>
    <w:link w:val="PidipaginaCarattere"/>
    <w:uiPriority w:val="99"/>
    <w:unhideWhenUsed/>
    <w:rsid w:val="00055E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D808-8FAD-409B-BD7A-EE1DDC0D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dc:description/>
  <cp:lastModifiedBy>emanuele</cp:lastModifiedBy>
  <cp:revision>4</cp:revision>
  <dcterms:created xsi:type="dcterms:W3CDTF">2019-01-09T15:56:00Z</dcterms:created>
  <dcterms:modified xsi:type="dcterms:W3CDTF">2019-02-11T14:27:00Z</dcterms:modified>
</cp:coreProperties>
</file>